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A" w:rsidRDefault="00D72F2A" w:rsidP="00D72F2A">
      <w:pPr>
        <w:pStyle w:val="Title"/>
        <w:rPr>
          <w:u w:val="single"/>
          <w:lang w:val="es-US"/>
        </w:rPr>
      </w:pPr>
      <w:bookmarkStart w:id="0" w:name="_GoBack"/>
      <w:bookmarkEnd w:id="0"/>
    </w:p>
    <w:p w:rsidR="00D72F2A" w:rsidRDefault="00D72F2A" w:rsidP="00D72F2A">
      <w:pPr>
        <w:pStyle w:val="Title"/>
        <w:rPr>
          <w:u w:val="single"/>
          <w:lang w:val="es-US"/>
        </w:rPr>
      </w:pPr>
    </w:p>
    <w:p w:rsidR="00D72F2A" w:rsidRPr="009B3317" w:rsidRDefault="00D72F2A" w:rsidP="00D72F2A">
      <w:pPr>
        <w:pStyle w:val="Title"/>
        <w:rPr>
          <w:u w:val="single"/>
          <w:lang w:val="es-US"/>
        </w:rPr>
      </w:pPr>
      <w:r w:rsidRPr="009B3317">
        <w:rPr>
          <w:u w:val="single"/>
          <w:lang w:val="es-US"/>
        </w:rPr>
        <w:t>CUMPLIENDO CON LA REGLA FUNERARIA DE</w:t>
      </w:r>
      <w:r>
        <w:rPr>
          <w:u w:val="single"/>
          <w:lang w:val="es-US"/>
        </w:rPr>
        <w:t xml:space="preserve"> </w:t>
      </w:r>
      <w:r w:rsidRPr="009B3317">
        <w:rPr>
          <w:u w:val="single"/>
          <w:lang w:val="es-US"/>
        </w:rPr>
        <w:t>L</w:t>
      </w:r>
      <w:r>
        <w:rPr>
          <w:u w:val="single"/>
          <w:lang w:val="es-US"/>
        </w:rPr>
        <w:t>A</w:t>
      </w:r>
      <w:r w:rsidRPr="009B3317">
        <w:rPr>
          <w:u w:val="single"/>
          <w:lang w:val="es-US"/>
        </w:rPr>
        <w:t xml:space="preserve"> FTC</w:t>
      </w:r>
    </w:p>
    <w:p w:rsidR="00D72F2A" w:rsidRPr="009B3317" w:rsidRDefault="00D72F2A" w:rsidP="00D72F2A">
      <w:pPr>
        <w:rPr>
          <w:lang w:val="es-US"/>
        </w:rPr>
      </w:pPr>
    </w:p>
    <w:p w:rsidR="00D72F2A" w:rsidRPr="009B3317" w:rsidRDefault="00D72F2A" w:rsidP="00D72F2A">
      <w:pPr>
        <w:rPr>
          <w:lang w:val="es-US"/>
        </w:rPr>
      </w:pPr>
      <w:r w:rsidRPr="009B3317">
        <w:rPr>
          <w:lang w:val="es-US"/>
        </w:rPr>
        <w:t xml:space="preserve">Estimado </w:t>
      </w:r>
      <w:r>
        <w:rPr>
          <w:lang w:val="es-US"/>
        </w:rPr>
        <w:t>due</w:t>
      </w:r>
      <w:r w:rsidRPr="009B3317">
        <w:rPr>
          <w:lang w:val="es-US"/>
        </w:rPr>
        <w:t>ñ</w:t>
      </w:r>
      <w:r>
        <w:rPr>
          <w:lang w:val="es-US"/>
        </w:rPr>
        <w:t>o</w:t>
      </w:r>
      <w:r w:rsidRPr="009B3317">
        <w:rPr>
          <w:lang w:val="es-US"/>
        </w:rPr>
        <w:t xml:space="preserve"> o director de funeraria:</w:t>
      </w:r>
    </w:p>
    <w:p w:rsidR="00D72F2A" w:rsidRPr="009B3317" w:rsidRDefault="00D72F2A" w:rsidP="00D72F2A">
      <w:pPr>
        <w:rPr>
          <w:lang w:val="es-US"/>
        </w:rPr>
      </w:pPr>
    </w:p>
    <w:p w:rsidR="00D72F2A" w:rsidRPr="009B3317" w:rsidRDefault="00D72F2A" w:rsidP="00D72F2A">
      <w:pPr>
        <w:rPr>
          <w:lang w:val="es-US"/>
        </w:rPr>
      </w:pPr>
      <w:r w:rsidRPr="009B3317">
        <w:rPr>
          <w:lang w:val="es-US"/>
        </w:rPr>
        <w:tab/>
      </w:r>
      <w:r>
        <w:rPr>
          <w:lang w:val="es-US"/>
        </w:rPr>
        <w:t>La</w:t>
      </w:r>
      <w:r w:rsidRPr="009B3317">
        <w:rPr>
          <w:lang w:val="es-US"/>
        </w:rPr>
        <w:t xml:space="preserve"> </w:t>
      </w:r>
      <w:r>
        <w:rPr>
          <w:lang w:val="es-US"/>
        </w:rPr>
        <w:t>Regla</w:t>
      </w:r>
      <w:r w:rsidRPr="009B3317">
        <w:rPr>
          <w:lang w:val="es-US"/>
        </w:rPr>
        <w:t xml:space="preserve"> de Comercio de</w:t>
      </w:r>
      <w:r>
        <w:rPr>
          <w:lang w:val="es-US"/>
        </w:rPr>
        <w:t xml:space="preserve"> la Comisión Federal de Comercio (</w:t>
      </w:r>
      <w:r w:rsidRPr="00331780">
        <w:rPr>
          <w:i/>
          <w:lang w:val="es-US"/>
        </w:rPr>
        <w:t>Federal Trade Commission</w:t>
      </w:r>
      <w:r>
        <w:rPr>
          <w:lang w:val="es-US"/>
        </w:rPr>
        <w:t>, FTC)</w:t>
      </w:r>
      <w:r w:rsidRPr="009B3317">
        <w:rPr>
          <w:lang w:val="es-US"/>
        </w:rPr>
        <w:t xml:space="preserve"> con Refencia a la Industria de Prácticas Funerarias (“Regla” o </w:t>
      </w:r>
      <w:r>
        <w:rPr>
          <w:lang w:val="es-US"/>
        </w:rPr>
        <w:t>“</w:t>
      </w:r>
      <w:r w:rsidRPr="009B3317">
        <w:rPr>
          <w:lang w:val="es-US"/>
        </w:rPr>
        <w:t xml:space="preserve">Regla </w:t>
      </w:r>
      <w:r>
        <w:rPr>
          <w:lang w:val="es-US"/>
        </w:rPr>
        <w:t xml:space="preserve">de </w:t>
      </w:r>
      <w:r w:rsidRPr="009B3317">
        <w:rPr>
          <w:lang w:val="es-US"/>
        </w:rPr>
        <w:t>Funeral</w:t>
      </w:r>
      <w:r>
        <w:rPr>
          <w:lang w:val="es-US"/>
        </w:rPr>
        <w:t>es</w:t>
      </w:r>
      <w:r w:rsidRPr="009B3317">
        <w:rPr>
          <w:lang w:val="es-US"/>
        </w:rPr>
        <w:t xml:space="preserve">”), 16 C.F.R. Part 453, tomó efecto en </w:t>
      </w:r>
      <w:r>
        <w:rPr>
          <w:lang w:val="es-US"/>
        </w:rPr>
        <w:t>el mes de a</w:t>
      </w:r>
      <w:r w:rsidRPr="009B3317">
        <w:rPr>
          <w:lang w:val="es-US"/>
        </w:rPr>
        <w:t xml:space="preserve">bril del 1984 y fue actualizada en </w:t>
      </w:r>
      <w:r>
        <w:rPr>
          <w:lang w:val="es-US"/>
        </w:rPr>
        <w:t xml:space="preserve">el mes de </w:t>
      </w:r>
      <w:r w:rsidRPr="009B3317">
        <w:rPr>
          <w:lang w:val="es-US"/>
        </w:rPr>
        <w:t xml:space="preserve">julio del 1994.  La Regla </w:t>
      </w:r>
      <w:r>
        <w:rPr>
          <w:lang w:val="es-US"/>
        </w:rPr>
        <w:t xml:space="preserve">de </w:t>
      </w:r>
      <w:r w:rsidRPr="009B3317">
        <w:rPr>
          <w:lang w:val="es-US"/>
        </w:rPr>
        <w:t>Funeral</w:t>
      </w:r>
      <w:r>
        <w:rPr>
          <w:lang w:val="es-US"/>
        </w:rPr>
        <w:t>es</w:t>
      </w:r>
      <w:r w:rsidRPr="009B3317">
        <w:rPr>
          <w:lang w:val="es-US"/>
        </w:rPr>
        <w:t xml:space="preserve"> requiere que los proveedores de funerales </w:t>
      </w:r>
      <w:r>
        <w:rPr>
          <w:lang w:val="es-US"/>
        </w:rPr>
        <w:t xml:space="preserve">les </w:t>
      </w:r>
      <w:r w:rsidRPr="009B3317">
        <w:rPr>
          <w:lang w:val="es-US"/>
        </w:rPr>
        <w:t>den a los consumidores información</w:t>
      </w:r>
      <w:r>
        <w:rPr>
          <w:lang w:val="es-US"/>
        </w:rPr>
        <w:t xml:space="preserve"> </w:t>
      </w:r>
      <w:r w:rsidRPr="009B3317">
        <w:rPr>
          <w:lang w:val="es-US"/>
        </w:rPr>
        <w:t>precisa</w:t>
      </w:r>
      <w:r>
        <w:rPr>
          <w:lang w:val="es-US"/>
        </w:rPr>
        <w:t xml:space="preserve"> y detallada de</w:t>
      </w:r>
      <w:r w:rsidRPr="009B3317">
        <w:rPr>
          <w:lang w:val="es-US"/>
        </w:rPr>
        <w:t xml:space="preserve"> los precios de los artículos y servicios</w:t>
      </w:r>
      <w:r>
        <w:rPr>
          <w:lang w:val="es-US"/>
        </w:rPr>
        <w:t xml:space="preserve">, </w:t>
      </w:r>
      <w:r w:rsidRPr="009B3317">
        <w:rPr>
          <w:lang w:val="es-US"/>
        </w:rPr>
        <w:t xml:space="preserve">y otras </w:t>
      </w:r>
      <w:r>
        <w:rPr>
          <w:lang w:val="es-US"/>
        </w:rPr>
        <w:t>divulgaciones</w:t>
      </w:r>
      <w:r w:rsidRPr="009B3317">
        <w:rPr>
          <w:lang w:val="es-US"/>
        </w:rPr>
        <w:t xml:space="preserve">.  </w:t>
      </w:r>
    </w:p>
    <w:p w:rsidR="00D72F2A" w:rsidRPr="009B3317" w:rsidRDefault="00D72F2A" w:rsidP="00D72F2A">
      <w:pPr>
        <w:rPr>
          <w:lang w:val="es-US"/>
        </w:rPr>
      </w:pPr>
    </w:p>
    <w:p w:rsidR="00D72F2A" w:rsidRPr="009B3317" w:rsidRDefault="00D72F2A" w:rsidP="00D72F2A">
      <w:pPr>
        <w:rPr>
          <w:lang w:val="es-US"/>
        </w:rPr>
      </w:pPr>
      <w:r w:rsidRPr="009B3317">
        <w:rPr>
          <w:lang w:val="es-US"/>
        </w:rPr>
        <w:tab/>
        <w:t xml:space="preserve">La Regla requiere que se </w:t>
      </w:r>
      <w:r>
        <w:rPr>
          <w:lang w:val="es-US"/>
        </w:rPr>
        <w:t>dé</w:t>
      </w:r>
      <w:r w:rsidRPr="009B3317">
        <w:rPr>
          <w:lang w:val="es-US"/>
        </w:rPr>
        <w:t xml:space="preserve"> información </w:t>
      </w:r>
      <w:r>
        <w:rPr>
          <w:lang w:val="es-US"/>
        </w:rPr>
        <w:t>detallada</w:t>
      </w:r>
      <w:r w:rsidRPr="009B3317">
        <w:rPr>
          <w:lang w:val="es-US"/>
        </w:rPr>
        <w:t xml:space="preserve"> </w:t>
      </w:r>
      <w:r>
        <w:rPr>
          <w:lang w:val="es-US"/>
        </w:rPr>
        <w:t>tanto por teléfono como por escrito sobre</w:t>
      </w:r>
      <w:r w:rsidRPr="009B3317">
        <w:rPr>
          <w:lang w:val="es-US"/>
        </w:rPr>
        <w:t xml:space="preserve"> los servicios fúnebres y arreglos </w:t>
      </w:r>
      <w:r>
        <w:rPr>
          <w:lang w:val="es-US"/>
        </w:rPr>
        <w:t>auxiliares</w:t>
      </w:r>
      <w:r w:rsidRPr="009B3317">
        <w:rPr>
          <w:lang w:val="es-US"/>
        </w:rPr>
        <w:t xml:space="preserve"> </w:t>
      </w:r>
      <w:r>
        <w:rPr>
          <w:lang w:val="es-US"/>
        </w:rPr>
        <w:t>que se ofrecen</w:t>
      </w:r>
      <w:r w:rsidRPr="009B3317">
        <w:rPr>
          <w:lang w:val="es-US"/>
        </w:rPr>
        <w:t xml:space="preserve">, así también como las listas de precios para ataúdes y contenedores exteriores para entierro.  La Regla también requiere que </w:t>
      </w:r>
      <w:r>
        <w:rPr>
          <w:lang w:val="es-US"/>
        </w:rPr>
        <w:t xml:space="preserve">se les dé a las </w:t>
      </w:r>
      <w:r w:rsidRPr="009B3317">
        <w:rPr>
          <w:lang w:val="es-US"/>
        </w:rPr>
        <w:t xml:space="preserve">personas </w:t>
      </w:r>
      <w:r>
        <w:rPr>
          <w:lang w:val="es-US"/>
        </w:rPr>
        <w:t>que hacen</w:t>
      </w:r>
      <w:r w:rsidRPr="009B3317">
        <w:rPr>
          <w:lang w:val="es-US"/>
        </w:rPr>
        <w:t xml:space="preserve"> los preparativos para un funeral</w:t>
      </w:r>
      <w:r>
        <w:rPr>
          <w:lang w:val="es-US"/>
        </w:rPr>
        <w:t>,</w:t>
      </w:r>
      <w:r w:rsidRPr="009B3317">
        <w:rPr>
          <w:lang w:val="es-US"/>
        </w:rPr>
        <w:t xml:space="preserve"> una declaración de los artículos y servicios fúnebres seleccionado</w:t>
      </w:r>
      <w:r>
        <w:rPr>
          <w:lang w:val="es-US"/>
        </w:rPr>
        <w:t>s</w:t>
      </w:r>
      <w:r w:rsidRPr="009B3317">
        <w:rPr>
          <w:lang w:val="es-US"/>
        </w:rPr>
        <w:t xml:space="preserve"> por </w:t>
      </w:r>
      <w:r>
        <w:rPr>
          <w:lang w:val="es-US"/>
        </w:rPr>
        <w:t>ellos</w:t>
      </w:r>
      <w:r w:rsidRPr="009B3317">
        <w:rPr>
          <w:lang w:val="es-US"/>
        </w:rPr>
        <w:t xml:space="preserve"> y el precio </w:t>
      </w:r>
      <w:r>
        <w:rPr>
          <w:lang w:val="es-US"/>
        </w:rPr>
        <w:t xml:space="preserve">que pagarán </w:t>
      </w:r>
      <w:r w:rsidRPr="009B3317">
        <w:rPr>
          <w:lang w:val="es-US"/>
        </w:rPr>
        <w:t xml:space="preserve">por cada </w:t>
      </w:r>
      <w:r>
        <w:rPr>
          <w:lang w:val="es-US"/>
        </w:rPr>
        <w:t>uno</w:t>
      </w:r>
      <w:r w:rsidRPr="009B3317">
        <w:rPr>
          <w:lang w:val="es-US"/>
        </w:rPr>
        <w:t xml:space="preserve">.  </w:t>
      </w:r>
      <w:r w:rsidRPr="009B3317">
        <w:rPr>
          <w:b/>
          <w:lang w:val="es-US"/>
        </w:rPr>
        <w:t xml:space="preserve">El violar la Regla puede resultar en penalidades civiles, las cuales han incrementado </w:t>
      </w:r>
      <w:r>
        <w:rPr>
          <w:b/>
          <w:lang w:val="es-US"/>
        </w:rPr>
        <w:t>recientemente</w:t>
      </w:r>
      <w:r w:rsidRPr="009B3317">
        <w:rPr>
          <w:b/>
          <w:lang w:val="es-US"/>
        </w:rPr>
        <w:t xml:space="preserve"> a $40,</w:t>
      </w:r>
      <w:r w:rsidR="00F02270">
        <w:rPr>
          <w:b/>
          <w:lang w:val="es-US"/>
        </w:rPr>
        <w:t>654</w:t>
      </w:r>
      <w:r w:rsidRPr="009B3317">
        <w:rPr>
          <w:b/>
          <w:lang w:val="es-US"/>
        </w:rPr>
        <w:t xml:space="preserve"> por infracción bajo la dirección del Congreso</w:t>
      </w:r>
      <w:r>
        <w:rPr>
          <w:b/>
          <w:lang w:val="es-US"/>
        </w:rPr>
        <w:t xml:space="preserve"> </w:t>
      </w:r>
      <w:r w:rsidRPr="00B51AFD">
        <w:rPr>
          <w:b/>
          <w:lang w:val="es-US"/>
        </w:rPr>
        <w:t xml:space="preserve">de </w:t>
      </w:r>
      <w:r w:rsidRPr="00331780">
        <w:rPr>
          <w:b/>
          <w:lang w:val="es-US"/>
        </w:rPr>
        <w:t>los Estados Unidos.</w:t>
      </w:r>
    </w:p>
    <w:p w:rsidR="00D72F2A" w:rsidRPr="009B3317" w:rsidRDefault="00D72F2A" w:rsidP="00D72F2A">
      <w:pPr>
        <w:pStyle w:val="Header"/>
        <w:tabs>
          <w:tab w:val="clear" w:pos="4680"/>
          <w:tab w:val="clear" w:pos="9360"/>
        </w:tabs>
        <w:rPr>
          <w:lang w:val="es-US"/>
        </w:rPr>
      </w:pPr>
    </w:p>
    <w:p w:rsidR="00D72F2A" w:rsidRPr="009B3317" w:rsidRDefault="00D72F2A" w:rsidP="00D72F2A">
      <w:pPr>
        <w:jc w:val="center"/>
        <w:rPr>
          <w:b/>
          <w:lang w:val="es-US"/>
        </w:rPr>
      </w:pPr>
      <w:r w:rsidRPr="009B3317">
        <w:rPr>
          <w:b/>
          <w:lang w:val="es-US"/>
        </w:rPr>
        <w:t xml:space="preserve">Programa para Infractores de la Regla de Funerales </w:t>
      </w:r>
    </w:p>
    <w:p w:rsidR="00D72F2A" w:rsidRPr="00D72F2A" w:rsidRDefault="00D72F2A" w:rsidP="00D72F2A">
      <w:pPr>
        <w:rPr>
          <w:lang w:val="es-US"/>
        </w:rPr>
      </w:pPr>
    </w:p>
    <w:p w:rsidR="00D72F2A" w:rsidRPr="00D72F2A" w:rsidRDefault="00D72F2A" w:rsidP="00D72F2A">
      <w:pPr>
        <w:ind w:firstLine="720"/>
        <w:rPr>
          <w:b/>
          <w:i/>
          <w:lang w:val="es-US"/>
        </w:rPr>
      </w:pPr>
      <w:r w:rsidRPr="009B3317">
        <w:rPr>
          <w:lang w:val="es-US"/>
        </w:rPr>
        <w:t>El Programa para Infractores de la Regla de Funerales (</w:t>
      </w:r>
      <w:r w:rsidRPr="00331780">
        <w:rPr>
          <w:i/>
          <w:lang w:val="es-US"/>
        </w:rPr>
        <w:t>Funeral Rule Offenders Program</w:t>
      </w:r>
      <w:r w:rsidRPr="00331780">
        <w:rPr>
          <w:lang w:val="es-US"/>
        </w:rPr>
        <w:t xml:space="preserve"> “FROP”</w:t>
      </w:r>
      <w:r w:rsidRPr="009B3317">
        <w:rPr>
          <w:lang w:val="es-US"/>
        </w:rPr>
        <w:t xml:space="preserve">) consiste de una revisión legal de las </w:t>
      </w:r>
      <w:r>
        <w:rPr>
          <w:lang w:val="es-US"/>
        </w:rPr>
        <w:t>divulgaciones</w:t>
      </w:r>
      <w:r w:rsidRPr="009B3317">
        <w:rPr>
          <w:lang w:val="es-US"/>
        </w:rPr>
        <w:t xml:space="preserve"> de precio</w:t>
      </w:r>
      <w:r>
        <w:rPr>
          <w:lang w:val="es-US"/>
        </w:rPr>
        <w:t>s</w:t>
      </w:r>
      <w:r w:rsidRPr="009B3317">
        <w:rPr>
          <w:lang w:val="es-US"/>
        </w:rPr>
        <w:t xml:space="preserve"> que la Regla requiere, y </w:t>
      </w:r>
      <w:r>
        <w:rPr>
          <w:lang w:val="es-US"/>
        </w:rPr>
        <w:t xml:space="preserve">de esfuerzos continuos de </w:t>
      </w:r>
      <w:r w:rsidRPr="009B3317">
        <w:rPr>
          <w:lang w:val="es-US"/>
        </w:rPr>
        <w:t>capacitación</w:t>
      </w:r>
      <w:r>
        <w:rPr>
          <w:lang w:val="es-US"/>
        </w:rPr>
        <w:t>,</w:t>
      </w:r>
      <w:r w:rsidRPr="009B3317">
        <w:rPr>
          <w:lang w:val="es-US"/>
        </w:rPr>
        <w:t xml:space="preserve"> ex</w:t>
      </w:r>
      <w:r>
        <w:rPr>
          <w:lang w:val="es-US"/>
        </w:rPr>
        <w:t>a</w:t>
      </w:r>
      <w:r w:rsidRPr="009B3317">
        <w:rPr>
          <w:lang w:val="es-US"/>
        </w:rPr>
        <w:t>men</w:t>
      </w:r>
      <w:r>
        <w:rPr>
          <w:lang w:val="es-US"/>
        </w:rPr>
        <w:t>,</w:t>
      </w:r>
      <w:r w:rsidRPr="009B3317">
        <w:rPr>
          <w:lang w:val="es-US"/>
        </w:rPr>
        <w:t xml:space="preserve"> y monitoreo del cumplimiento de la Regla.  Cada año, </w:t>
      </w:r>
      <w:r>
        <w:rPr>
          <w:lang w:val="es-US"/>
        </w:rPr>
        <w:t>la</w:t>
      </w:r>
      <w:r w:rsidRPr="009B3317">
        <w:rPr>
          <w:lang w:val="es-US"/>
        </w:rPr>
        <w:t xml:space="preserve"> FTC </w:t>
      </w:r>
      <w:r>
        <w:rPr>
          <w:lang w:val="es-US"/>
        </w:rPr>
        <w:t>lleva a cabo</w:t>
      </w:r>
      <w:r w:rsidRPr="009B3317">
        <w:rPr>
          <w:lang w:val="es-US"/>
        </w:rPr>
        <w:t xml:space="preserve"> inspecciones de funerarias encubiertas para ver si cumplen con la Regla.  En casos donde una inspección ha</w:t>
      </w:r>
      <w:r>
        <w:rPr>
          <w:lang w:val="es-US"/>
        </w:rPr>
        <w:t>ya</w:t>
      </w:r>
      <w:r w:rsidRPr="009B3317">
        <w:rPr>
          <w:lang w:val="es-US"/>
        </w:rPr>
        <w:t xml:space="preserve"> identificado solamente deficiencias menores de cumplimiento, la funeraria tiene que presentar pruebas consta</w:t>
      </w:r>
      <w:r>
        <w:rPr>
          <w:lang w:val="es-US"/>
        </w:rPr>
        <w:t>ndo</w:t>
      </w:r>
      <w:r w:rsidRPr="009B3317">
        <w:rPr>
          <w:lang w:val="es-US"/>
        </w:rPr>
        <w:t xml:space="preserve"> </w:t>
      </w:r>
      <w:r>
        <w:rPr>
          <w:lang w:val="es-US"/>
        </w:rPr>
        <w:t>que ha corregido</w:t>
      </w:r>
      <w:r w:rsidRPr="009B3317">
        <w:rPr>
          <w:lang w:val="es-US"/>
        </w:rPr>
        <w:t xml:space="preserve"> los problemas.  Sin embargo, las funerarias que incurren en infracciones relacionadas con la entrega de la lista de precios tienen que </w:t>
      </w:r>
      <w:r>
        <w:rPr>
          <w:lang w:val="es-US"/>
        </w:rPr>
        <w:t>participar</w:t>
      </w:r>
      <w:r w:rsidRPr="009B3317">
        <w:rPr>
          <w:lang w:val="es-US"/>
        </w:rPr>
        <w:t xml:space="preserve"> </w:t>
      </w:r>
      <w:r>
        <w:rPr>
          <w:lang w:val="es-US"/>
        </w:rPr>
        <w:t>en</w:t>
      </w:r>
      <w:r w:rsidRPr="009B3317">
        <w:rPr>
          <w:lang w:val="es-US"/>
        </w:rPr>
        <w:t xml:space="preserve"> un programa de capacitación operado por la Asociación Nacional de Directores de Funerarias (</w:t>
      </w:r>
      <w:r w:rsidRPr="00331780">
        <w:rPr>
          <w:i/>
          <w:lang w:val="es-US"/>
        </w:rPr>
        <w:t>National Funeral Directors Association,</w:t>
      </w:r>
      <w:r>
        <w:rPr>
          <w:lang w:val="es-US"/>
        </w:rPr>
        <w:t xml:space="preserve"> </w:t>
      </w:r>
      <w:r w:rsidRPr="009B3317">
        <w:rPr>
          <w:lang w:val="es-US"/>
        </w:rPr>
        <w:t xml:space="preserve">NFDA) o </w:t>
      </w:r>
      <w:r>
        <w:rPr>
          <w:lang w:val="es-US"/>
        </w:rPr>
        <w:t>estarán</w:t>
      </w:r>
      <w:r w:rsidRPr="009B3317">
        <w:rPr>
          <w:lang w:val="es-US"/>
        </w:rPr>
        <w:t xml:space="preserve"> sujeta</w:t>
      </w:r>
      <w:r>
        <w:rPr>
          <w:lang w:val="es-US"/>
        </w:rPr>
        <w:t>s</w:t>
      </w:r>
      <w:r w:rsidRPr="009B3317">
        <w:rPr>
          <w:lang w:val="es-US"/>
        </w:rPr>
        <w:t xml:space="preserve"> a una posible </w:t>
      </w:r>
      <w:r w:rsidRPr="00390FDF">
        <w:rPr>
          <w:lang w:val="es-US"/>
        </w:rPr>
        <w:t>multa civil</w:t>
      </w:r>
      <w:r w:rsidRPr="009B3317">
        <w:rPr>
          <w:lang w:val="es-US"/>
        </w:rPr>
        <w:t xml:space="preserve"> de la FTC.  Las funerarias que participan e</w:t>
      </w:r>
      <w:r>
        <w:rPr>
          <w:lang w:val="es-US"/>
        </w:rPr>
        <w:t>n</w:t>
      </w:r>
      <w:r w:rsidRPr="009B3317">
        <w:rPr>
          <w:lang w:val="es-US"/>
        </w:rPr>
        <w:t xml:space="preserve"> este programa efectúan un pago voluntario al Tesoro de </w:t>
      </w:r>
      <w:r>
        <w:rPr>
          <w:lang w:val="es-US"/>
        </w:rPr>
        <w:t>los Estados Unidos</w:t>
      </w:r>
      <w:r w:rsidRPr="009B3317">
        <w:rPr>
          <w:lang w:val="es-US"/>
        </w:rPr>
        <w:t>. en lugar de una multa civil, y pagan un cargo administrativo anual a la Asociación.</w:t>
      </w:r>
      <w:r w:rsidRPr="009B3317">
        <w:rPr>
          <w:lang w:val="es-US"/>
        </w:rPr>
        <w:tab/>
      </w:r>
    </w:p>
    <w:p w:rsidR="00D72F2A" w:rsidRPr="009B3317" w:rsidRDefault="00D72F2A" w:rsidP="00D72F2A">
      <w:pPr>
        <w:ind w:firstLine="720"/>
        <w:rPr>
          <w:lang w:val="es-US"/>
        </w:rPr>
      </w:pPr>
    </w:p>
    <w:p w:rsidR="00D72F2A" w:rsidRDefault="00D72F2A" w:rsidP="00D72F2A">
      <w:pPr>
        <w:ind w:firstLine="720"/>
        <w:rPr>
          <w:lang w:val="es-US"/>
        </w:rPr>
      </w:pPr>
      <w:r>
        <w:rPr>
          <w:lang w:val="es-US"/>
        </w:rPr>
        <w:t>La</w:t>
      </w:r>
      <w:r w:rsidRPr="009B3317">
        <w:rPr>
          <w:lang w:val="es-US"/>
        </w:rPr>
        <w:t xml:space="preserve"> FTC ha publicado la guía </w:t>
      </w:r>
      <w:r>
        <w:rPr>
          <w:lang w:val="es-US"/>
        </w:rPr>
        <w:t xml:space="preserve">titulada </w:t>
      </w:r>
      <w:r w:rsidR="008305AC">
        <w:rPr>
          <w:lang w:val="es-US"/>
        </w:rPr>
        <w:t>“Cómo Cumplir</w:t>
      </w:r>
      <w:r w:rsidRPr="009B3317">
        <w:rPr>
          <w:lang w:val="es-US"/>
        </w:rPr>
        <w:t xml:space="preserve"> con la Regla de Funerales”</w:t>
      </w:r>
      <w:r>
        <w:rPr>
          <w:lang w:val="es-US"/>
        </w:rPr>
        <w:t>,</w:t>
      </w:r>
      <w:r w:rsidRPr="009B3317">
        <w:rPr>
          <w:lang w:val="es-US"/>
        </w:rPr>
        <w:t xml:space="preserve"> la cual </w:t>
      </w:r>
      <w:r>
        <w:rPr>
          <w:lang w:val="es-US"/>
        </w:rPr>
        <w:t>ha sido</w:t>
      </w:r>
      <w:r w:rsidRPr="009B3317">
        <w:rPr>
          <w:lang w:val="es-US"/>
        </w:rPr>
        <w:t xml:space="preserve"> diseñada para ayudar </w:t>
      </w:r>
      <w:r>
        <w:rPr>
          <w:lang w:val="es-US"/>
        </w:rPr>
        <w:t xml:space="preserve">a </w:t>
      </w:r>
      <w:r w:rsidRPr="009B3317">
        <w:rPr>
          <w:lang w:val="es-US"/>
        </w:rPr>
        <w:t>cumplir con la Regla</w:t>
      </w:r>
      <w:r>
        <w:rPr>
          <w:lang w:val="es-US"/>
        </w:rPr>
        <w:t xml:space="preserve"> a</w:t>
      </w:r>
      <w:r w:rsidRPr="009B3317">
        <w:rPr>
          <w:lang w:val="es-US"/>
        </w:rPr>
        <w:t xml:space="preserve"> quienes venden u ofrecen vender artículos y servicios</w:t>
      </w:r>
      <w:r>
        <w:rPr>
          <w:lang w:val="es-US"/>
        </w:rPr>
        <w:t xml:space="preserve"> </w:t>
      </w:r>
      <w:r w:rsidRPr="009B3317">
        <w:rPr>
          <w:lang w:val="es-US"/>
        </w:rPr>
        <w:t>fúnebres.  La guía provee información detallada acerca de los requisitos específicos de la Regla concerniente</w:t>
      </w:r>
      <w:r>
        <w:rPr>
          <w:lang w:val="es-US"/>
        </w:rPr>
        <w:t>s</w:t>
      </w:r>
      <w:r w:rsidRPr="009B3317">
        <w:rPr>
          <w:lang w:val="es-US"/>
        </w:rPr>
        <w:t xml:space="preserve"> a la Lista General de Precios, </w:t>
      </w:r>
      <w:r>
        <w:rPr>
          <w:lang w:val="es-US"/>
        </w:rPr>
        <w:t xml:space="preserve">la </w:t>
      </w:r>
      <w:r w:rsidRPr="009B3317">
        <w:rPr>
          <w:lang w:val="es-US"/>
        </w:rPr>
        <w:t xml:space="preserve">Lista de Precios de Ataúdes, y </w:t>
      </w:r>
      <w:r>
        <w:rPr>
          <w:lang w:val="es-US"/>
        </w:rPr>
        <w:t xml:space="preserve">la </w:t>
      </w:r>
      <w:r w:rsidRPr="009B3317">
        <w:rPr>
          <w:lang w:val="es-US"/>
        </w:rPr>
        <w:t xml:space="preserve">Lista de Precios para Contenedores Exteriores de Entierro.  Una copia de la guía y </w:t>
      </w:r>
      <w:r>
        <w:rPr>
          <w:lang w:val="es-US"/>
        </w:rPr>
        <w:t xml:space="preserve">de </w:t>
      </w:r>
      <w:r w:rsidRPr="009B3317">
        <w:rPr>
          <w:lang w:val="es-US"/>
        </w:rPr>
        <w:t xml:space="preserve">la Regla Actualizada de las Prácticas de la Industria Funeraria se encuentran en </w:t>
      </w:r>
      <w:r w:rsidRPr="00331780">
        <w:rPr>
          <w:lang w:val="es-US"/>
        </w:rPr>
        <w:t>https://www.ftc.gov/es/consejos/para-empresarios/como-cumplir-con-la-regla-de-funerales</w:t>
      </w:r>
      <w:r w:rsidRPr="009B3317">
        <w:rPr>
          <w:lang w:val="es-US"/>
        </w:rPr>
        <w:t xml:space="preserve">.  </w:t>
      </w:r>
      <w:r w:rsidRPr="009B3317">
        <w:rPr>
          <w:lang w:val="es-US"/>
        </w:rPr>
        <w:lastRenderedPageBreak/>
        <w:t xml:space="preserve">Usted también puede usar este enlace para pedir copias gratuitas de la guía para cada </w:t>
      </w:r>
      <w:r>
        <w:rPr>
          <w:lang w:val="es-US"/>
        </w:rPr>
        <w:t>uno de sus empleados</w:t>
      </w:r>
      <w:r w:rsidRPr="009B3317">
        <w:rPr>
          <w:lang w:val="es-US"/>
        </w:rPr>
        <w:t>.  Algunos puntos sobresalientes de la guía incluye</w:t>
      </w:r>
      <w:r>
        <w:rPr>
          <w:lang w:val="es-US"/>
        </w:rPr>
        <w:t>n</w:t>
      </w:r>
      <w:r w:rsidRPr="009B3317">
        <w:rPr>
          <w:lang w:val="es-US"/>
        </w:rPr>
        <w:t>:</w:t>
      </w:r>
    </w:p>
    <w:p w:rsidR="00D72F2A" w:rsidRDefault="00D72F2A" w:rsidP="00D72F2A">
      <w:pPr>
        <w:ind w:firstLine="720"/>
        <w:rPr>
          <w:lang w:val="es-US"/>
        </w:rPr>
      </w:pPr>
    </w:p>
    <w:p w:rsidR="00D72F2A" w:rsidRPr="00915CE3" w:rsidRDefault="00D72F2A" w:rsidP="00D72F2A">
      <w:pPr>
        <w:ind w:firstLine="720"/>
        <w:rPr>
          <w:lang w:val="es-US"/>
        </w:rPr>
      </w:pPr>
      <w:r w:rsidRPr="00331780">
        <w:rPr>
          <w:b/>
          <w:u w:val="single"/>
          <w:lang w:val="es-US"/>
        </w:rPr>
        <w:t>La Lista General de Precios (LGP)</w:t>
      </w:r>
      <w:r w:rsidRPr="00331780">
        <w:rPr>
          <w:u w:val="single"/>
          <w:lang w:val="es-US"/>
        </w:rPr>
        <w:t>.</w:t>
      </w:r>
      <w:r w:rsidRPr="009B3317">
        <w:rPr>
          <w:lang w:val="es-US"/>
        </w:rPr>
        <w:t xml:space="preserve">  La Lista General de Precios</w:t>
      </w:r>
      <w:r>
        <w:rPr>
          <w:lang w:val="es-US"/>
        </w:rPr>
        <w:t xml:space="preserve"> (LGP)</w:t>
      </w:r>
      <w:r w:rsidRPr="009B3317">
        <w:rPr>
          <w:lang w:val="es-US"/>
        </w:rPr>
        <w:t xml:space="preserve"> debe estar impresa o mecanografiada y </w:t>
      </w:r>
      <w:r>
        <w:rPr>
          <w:lang w:val="es-US"/>
        </w:rPr>
        <w:t>tiene que</w:t>
      </w:r>
      <w:r w:rsidRPr="009B3317">
        <w:rPr>
          <w:lang w:val="es-US"/>
        </w:rPr>
        <w:t xml:space="preserve"> contener la siguiente información:</w:t>
      </w:r>
      <w:r>
        <w:rPr>
          <w:lang w:val="es-US"/>
        </w:rPr>
        <w:t xml:space="preserve"> </w:t>
      </w:r>
      <w:r w:rsidRPr="00915CE3">
        <w:rPr>
          <w:lang w:val="es-US"/>
        </w:rPr>
        <w:t xml:space="preserve">nombre, domicilio y número de teléfono del </w:t>
      </w:r>
      <w:r>
        <w:rPr>
          <w:lang w:val="es-US"/>
        </w:rPr>
        <w:t>negocio;</w:t>
      </w:r>
      <w:r w:rsidRPr="00915CE3">
        <w:rPr>
          <w:lang w:val="es-US"/>
        </w:rPr>
        <w:t xml:space="preserve"> el título “Lista General de Precios”</w:t>
      </w:r>
      <w:r>
        <w:rPr>
          <w:lang w:val="es-US"/>
        </w:rPr>
        <w:t>;</w:t>
      </w:r>
      <w:r w:rsidRPr="00915CE3">
        <w:rPr>
          <w:lang w:val="es-US"/>
        </w:rPr>
        <w:t xml:space="preserve"> y la fecha de vigencia de la LGP.  Además, la LGP </w:t>
      </w:r>
      <w:r>
        <w:rPr>
          <w:lang w:val="es-US"/>
        </w:rPr>
        <w:t>tiene que incluir</w:t>
      </w:r>
      <w:r w:rsidRPr="00915CE3">
        <w:rPr>
          <w:lang w:val="es-US"/>
        </w:rPr>
        <w:t xml:space="preserve"> seis divulgaciones </w:t>
      </w:r>
      <w:r>
        <w:rPr>
          <w:lang w:val="es-US"/>
        </w:rPr>
        <w:t>relacionadas a:</w:t>
      </w:r>
      <w:r w:rsidRPr="00915CE3">
        <w:rPr>
          <w:lang w:val="es-US"/>
        </w:rPr>
        <w:t xml:space="preserve"> el derecho del consumidor de seleccionar solamente los productos y servicios que desee; embalsamamiento; contenedores alternativos para cremación directa; cargo por servicios básicos; </w:t>
      </w:r>
      <w:r>
        <w:rPr>
          <w:lang w:val="es-US"/>
        </w:rPr>
        <w:t xml:space="preserve">la </w:t>
      </w:r>
      <w:r w:rsidRPr="00915CE3">
        <w:rPr>
          <w:lang w:val="es-US"/>
        </w:rPr>
        <w:t xml:space="preserve">Lista de Precios de Ataúdes; y </w:t>
      </w:r>
      <w:r>
        <w:rPr>
          <w:lang w:val="es-US"/>
        </w:rPr>
        <w:t xml:space="preserve">la </w:t>
      </w:r>
      <w:r w:rsidRPr="00915CE3">
        <w:rPr>
          <w:lang w:val="es-US"/>
        </w:rPr>
        <w:t xml:space="preserve">Lista de Precios de Contenedores Exteriores para Entierro.  Estas divulgaciones </w:t>
      </w:r>
      <w:r>
        <w:rPr>
          <w:lang w:val="es-US"/>
        </w:rPr>
        <w:t xml:space="preserve">tienen que </w:t>
      </w:r>
      <w:r w:rsidRPr="00915CE3">
        <w:rPr>
          <w:lang w:val="es-US"/>
        </w:rPr>
        <w:t>contener leng</w:t>
      </w:r>
      <w:r>
        <w:rPr>
          <w:lang w:val="es-US"/>
        </w:rPr>
        <w:t>uaje idéntico al que</w:t>
      </w:r>
      <w:r w:rsidRPr="00915CE3">
        <w:rPr>
          <w:lang w:val="es-US"/>
        </w:rPr>
        <w:t xml:space="preserve"> dispone la Regla.  </w:t>
      </w:r>
    </w:p>
    <w:p w:rsidR="00D72F2A" w:rsidRPr="009B3317" w:rsidRDefault="00D72F2A" w:rsidP="00D72F2A">
      <w:pPr>
        <w:rPr>
          <w:lang w:val="es-US"/>
        </w:rPr>
      </w:pPr>
    </w:p>
    <w:p w:rsidR="00D72F2A" w:rsidRPr="009B3317" w:rsidRDefault="00D72F2A" w:rsidP="00D72F2A">
      <w:pPr>
        <w:ind w:firstLine="720"/>
        <w:rPr>
          <w:lang w:val="es-US"/>
        </w:rPr>
      </w:pPr>
      <w:r w:rsidRPr="009B3317">
        <w:rPr>
          <w:lang w:val="es-US"/>
        </w:rPr>
        <w:t xml:space="preserve">Usted </w:t>
      </w:r>
      <w:r>
        <w:rPr>
          <w:lang w:val="es-US"/>
        </w:rPr>
        <w:t>tiene que</w:t>
      </w:r>
      <w:r w:rsidRPr="009B3317">
        <w:rPr>
          <w:lang w:val="es-US"/>
        </w:rPr>
        <w:t xml:space="preserve"> entregar</w:t>
      </w:r>
      <w:r>
        <w:rPr>
          <w:lang w:val="es-US"/>
        </w:rPr>
        <w:t>le</w:t>
      </w:r>
      <w:r w:rsidRPr="009B3317">
        <w:rPr>
          <w:lang w:val="es-US"/>
        </w:rPr>
        <w:t xml:space="preserve"> la </w:t>
      </w:r>
      <w:r>
        <w:rPr>
          <w:lang w:val="es-US"/>
        </w:rPr>
        <w:t>LGP</w:t>
      </w:r>
      <w:r w:rsidRPr="009B3317">
        <w:rPr>
          <w:lang w:val="es-US"/>
        </w:rPr>
        <w:t xml:space="preserve"> a </w:t>
      </w:r>
      <w:r>
        <w:rPr>
          <w:lang w:val="es-US"/>
        </w:rPr>
        <w:t xml:space="preserve">todo aquel que </w:t>
      </w:r>
      <w:r w:rsidRPr="009B3317">
        <w:rPr>
          <w:lang w:val="es-US"/>
        </w:rPr>
        <w:t>pregunte</w:t>
      </w:r>
      <w:r>
        <w:rPr>
          <w:lang w:val="es-US"/>
        </w:rPr>
        <w:t xml:space="preserve"> en persona sobre los productos funerales, servicios funerales, o los precios de esos productos o servicios. </w:t>
      </w:r>
      <w:r w:rsidRPr="009B3317">
        <w:rPr>
          <w:lang w:val="es-US"/>
        </w:rPr>
        <w:t xml:space="preserve"> </w:t>
      </w:r>
      <w:r>
        <w:rPr>
          <w:lang w:val="es-US"/>
        </w:rPr>
        <w:t>Esto quiere decir que le tiene que dar la lista</w:t>
      </w:r>
      <w:r w:rsidRPr="009B3317">
        <w:rPr>
          <w:lang w:val="es-US"/>
        </w:rPr>
        <w:t xml:space="preserve"> a todas las personas que le soliciten información sobre preparativos o arreglos de funerales, incluyendo </w:t>
      </w:r>
      <w:r>
        <w:rPr>
          <w:lang w:val="es-US"/>
        </w:rPr>
        <w:t xml:space="preserve">pero no limitado a consumidores, </w:t>
      </w:r>
      <w:r w:rsidRPr="009B3317">
        <w:rPr>
          <w:lang w:val="es-US"/>
        </w:rPr>
        <w:t>competidores, periodistas y representantes de comercios, sociedades religiosas, agencias gubernamentales</w:t>
      </w:r>
      <w:r>
        <w:rPr>
          <w:lang w:val="es-US"/>
        </w:rPr>
        <w:t>,</w:t>
      </w:r>
      <w:r w:rsidRPr="009B3317">
        <w:rPr>
          <w:lang w:val="es-US"/>
        </w:rPr>
        <w:t xml:space="preserve"> o grupos de </w:t>
      </w:r>
      <w:r>
        <w:rPr>
          <w:lang w:val="es-US"/>
        </w:rPr>
        <w:t xml:space="preserve">ayuda a los </w:t>
      </w:r>
      <w:r w:rsidRPr="009B3317">
        <w:rPr>
          <w:lang w:val="es-US"/>
        </w:rPr>
        <w:t>consumidores.</w:t>
      </w:r>
      <w:r>
        <w:rPr>
          <w:lang w:val="es-US"/>
        </w:rPr>
        <w:t xml:space="preserve">  Además, usted tiene que físicamente ofrecerle la LGP a estos individuos de manera que ellos puedan</w:t>
      </w:r>
      <w:r w:rsidRPr="009B3317">
        <w:rPr>
          <w:lang w:val="es-US"/>
        </w:rPr>
        <w:t xml:space="preserve"> </w:t>
      </w:r>
      <w:r>
        <w:rPr>
          <w:lang w:val="es-US"/>
        </w:rPr>
        <w:t xml:space="preserve">tomarla y llevársela consigo. </w:t>
      </w:r>
    </w:p>
    <w:p w:rsidR="00D72F2A" w:rsidRPr="009B3317" w:rsidRDefault="00D72F2A" w:rsidP="00D72F2A">
      <w:pPr>
        <w:ind w:firstLine="720"/>
        <w:rPr>
          <w:lang w:val="es-US"/>
        </w:rPr>
      </w:pPr>
    </w:p>
    <w:p w:rsidR="00D72F2A" w:rsidRPr="009B3317" w:rsidRDefault="00D72F2A" w:rsidP="00D72F2A">
      <w:pPr>
        <w:ind w:firstLine="720"/>
        <w:rPr>
          <w:lang w:val="es-US"/>
        </w:rPr>
      </w:pPr>
      <w:r w:rsidRPr="00331780">
        <w:rPr>
          <w:b/>
          <w:u w:val="single"/>
          <w:lang w:val="es-US"/>
        </w:rPr>
        <w:t>La Lista de Precios de Ataúdes (LPA</w:t>
      </w:r>
      <w:r w:rsidRPr="009B3317">
        <w:rPr>
          <w:b/>
          <w:lang w:val="es-US"/>
        </w:rPr>
        <w:t>)</w:t>
      </w:r>
      <w:r w:rsidRPr="009B3317">
        <w:rPr>
          <w:lang w:val="es-US"/>
        </w:rPr>
        <w:t xml:space="preserve">.  Si su LGP no </w:t>
      </w:r>
      <w:r>
        <w:rPr>
          <w:lang w:val="es-US"/>
        </w:rPr>
        <w:t>lista</w:t>
      </w:r>
      <w:r w:rsidRPr="009B3317">
        <w:rPr>
          <w:lang w:val="es-US"/>
        </w:rPr>
        <w:t xml:space="preserve"> el precio al por menor de cada ataúd </w:t>
      </w:r>
      <w:r>
        <w:rPr>
          <w:lang w:val="es-US"/>
        </w:rPr>
        <w:t xml:space="preserve">que </w:t>
      </w:r>
      <w:r w:rsidRPr="009B3317">
        <w:rPr>
          <w:lang w:val="es-US"/>
        </w:rPr>
        <w:t xml:space="preserve">usted vende, usted tiene que preparar </w:t>
      </w:r>
      <w:r>
        <w:rPr>
          <w:lang w:val="es-US"/>
        </w:rPr>
        <w:t xml:space="preserve">separadamente </w:t>
      </w:r>
      <w:r w:rsidRPr="009B3317">
        <w:rPr>
          <w:lang w:val="es-US"/>
        </w:rPr>
        <w:t>una L</w:t>
      </w:r>
      <w:r>
        <w:rPr>
          <w:lang w:val="es-US"/>
        </w:rPr>
        <w:t xml:space="preserve">ista de </w:t>
      </w:r>
      <w:r w:rsidRPr="009B3317">
        <w:rPr>
          <w:lang w:val="es-US"/>
        </w:rPr>
        <w:t>P</w:t>
      </w:r>
      <w:r>
        <w:rPr>
          <w:lang w:val="es-US"/>
        </w:rPr>
        <w:t xml:space="preserve">recios de </w:t>
      </w:r>
      <w:r w:rsidRPr="009B3317">
        <w:rPr>
          <w:lang w:val="es-US"/>
        </w:rPr>
        <w:t>A</w:t>
      </w:r>
      <w:r>
        <w:rPr>
          <w:lang w:val="es-US"/>
        </w:rPr>
        <w:t>taúdes (LPA)</w:t>
      </w:r>
      <w:r w:rsidRPr="009B3317">
        <w:rPr>
          <w:lang w:val="es-US"/>
        </w:rPr>
        <w:t xml:space="preserve"> impresa o mecanografiada</w:t>
      </w:r>
      <w:r>
        <w:rPr>
          <w:lang w:val="es-US"/>
        </w:rPr>
        <w:t xml:space="preserve">, la cual tiene que </w:t>
      </w:r>
      <w:r w:rsidRPr="009B3317">
        <w:rPr>
          <w:lang w:val="es-US"/>
        </w:rPr>
        <w:t>contener la siguiente información</w:t>
      </w:r>
      <w:r>
        <w:rPr>
          <w:lang w:val="es-US"/>
        </w:rPr>
        <w:t xml:space="preserve"> básica</w:t>
      </w:r>
      <w:r w:rsidRPr="009B3317">
        <w:rPr>
          <w:lang w:val="es-US"/>
        </w:rPr>
        <w:t xml:space="preserve">: </w:t>
      </w:r>
      <w:r>
        <w:rPr>
          <w:lang w:val="es-US"/>
        </w:rPr>
        <w:t xml:space="preserve">el </w:t>
      </w:r>
      <w:r w:rsidRPr="009B3317">
        <w:rPr>
          <w:lang w:val="es-US"/>
        </w:rPr>
        <w:t>nombre de su negocio; el título “Lista de Precios de Ataúdes”</w:t>
      </w:r>
      <w:r>
        <w:rPr>
          <w:lang w:val="es-US"/>
        </w:rPr>
        <w:t>,</w:t>
      </w:r>
      <w:r w:rsidRPr="009B3317">
        <w:rPr>
          <w:lang w:val="es-US"/>
        </w:rPr>
        <w:t xml:space="preserve"> la fecha de vigencia de la LPA</w:t>
      </w:r>
      <w:r>
        <w:rPr>
          <w:lang w:val="es-US"/>
        </w:rPr>
        <w:t>,</w:t>
      </w:r>
      <w:r w:rsidRPr="009B3317">
        <w:rPr>
          <w:lang w:val="es-US"/>
        </w:rPr>
        <w:t xml:space="preserve"> y el precio al por menor de cada ataúd y contenedor alternativo que usted usualmente ofrece para </w:t>
      </w:r>
      <w:r>
        <w:rPr>
          <w:lang w:val="es-US"/>
        </w:rPr>
        <w:t xml:space="preserve">la </w:t>
      </w:r>
      <w:r w:rsidRPr="009B3317">
        <w:rPr>
          <w:lang w:val="es-US"/>
        </w:rPr>
        <w:t>ven</w:t>
      </w:r>
      <w:r>
        <w:rPr>
          <w:lang w:val="es-US"/>
        </w:rPr>
        <w:t>ta</w:t>
      </w:r>
      <w:r w:rsidRPr="009B3317">
        <w:rPr>
          <w:lang w:val="es-US"/>
        </w:rPr>
        <w:t xml:space="preserve"> (</w:t>
      </w:r>
      <w:r w:rsidRPr="009B3317">
        <w:rPr>
          <w:i/>
          <w:lang w:val="es-US"/>
        </w:rPr>
        <w:t>i.e.</w:t>
      </w:r>
      <w:r w:rsidRPr="009B3317">
        <w:rPr>
          <w:lang w:val="es-US"/>
        </w:rPr>
        <w:t xml:space="preserve"> que no requiere pedido especial) con suficiente información descriptiv</w:t>
      </w:r>
      <w:r>
        <w:rPr>
          <w:lang w:val="es-US"/>
        </w:rPr>
        <w:t>a</w:t>
      </w:r>
      <w:r w:rsidRPr="009B3317">
        <w:rPr>
          <w:lang w:val="es-US"/>
        </w:rPr>
        <w:t xml:space="preserve"> para identificar cada uno.</w:t>
      </w:r>
    </w:p>
    <w:p w:rsidR="00D72F2A" w:rsidRPr="009B3317" w:rsidRDefault="00D72F2A" w:rsidP="00D72F2A">
      <w:pPr>
        <w:ind w:firstLine="720"/>
        <w:rPr>
          <w:lang w:val="es-US"/>
        </w:rPr>
      </w:pPr>
    </w:p>
    <w:p w:rsidR="00D72F2A" w:rsidRPr="009B3317" w:rsidRDefault="00D72F2A" w:rsidP="00D72F2A">
      <w:pPr>
        <w:ind w:firstLine="720"/>
        <w:rPr>
          <w:lang w:val="es-US"/>
        </w:rPr>
      </w:pPr>
      <w:r w:rsidRPr="009B3317">
        <w:rPr>
          <w:lang w:val="es-US"/>
        </w:rPr>
        <w:t xml:space="preserve">Usted </w:t>
      </w:r>
      <w:r>
        <w:rPr>
          <w:lang w:val="es-US"/>
        </w:rPr>
        <w:t>tiene que</w:t>
      </w:r>
      <w:r w:rsidRPr="009B3317">
        <w:rPr>
          <w:lang w:val="es-US"/>
        </w:rPr>
        <w:t xml:space="preserve"> mostrarle la </w:t>
      </w:r>
      <w:r>
        <w:rPr>
          <w:lang w:val="es-US"/>
        </w:rPr>
        <w:t xml:space="preserve">LPA </w:t>
      </w:r>
      <w:r w:rsidRPr="009B3317">
        <w:rPr>
          <w:lang w:val="es-US"/>
        </w:rPr>
        <w:t xml:space="preserve">a todo aquel que </w:t>
      </w:r>
      <w:r>
        <w:rPr>
          <w:lang w:val="es-US"/>
        </w:rPr>
        <w:t>pregunte en persona</w:t>
      </w:r>
      <w:r w:rsidRPr="009B3317">
        <w:rPr>
          <w:lang w:val="es-US"/>
        </w:rPr>
        <w:t xml:space="preserve"> </w:t>
      </w:r>
      <w:r>
        <w:rPr>
          <w:lang w:val="es-US"/>
        </w:rPr>
        <w:t>sobre</w:t>
      </w:r>
      <w:r w:rsidRPr="009B3317">
        <w:rPr>
          <w:lang w:val="es-US"/>
        </w:rPr>
        <w:t xml:space="preserve"> de los ataúdes o contenedores alternativos que </w:t>
      </w:r>
      <w:r>
        <w:rPr>
          <w:lang w:val="es-US"/>
        </w:rPr>
        <w:t xml:space="preserve">usted </w:t>
      </w:r>
      <w:r w:rsidRPr="009B3317">
        <w:rPr>
          <w:lang w:val="es-US"/>
        </w:rPr>
        <w:t xml:space="preserve">ofrece para la venta o a quienes pregunten los precios de los mismos. </w:t>
      </w:r>
      <w:r>
        <w:rPr>
          <w:lang w:val="es-US"/>
        </w:rPr>
        <w:t xml:space="preserve"> Usted tiene que</w:t>
      </w:r>
      <w:r w:rsidRPr="009B3317">
        <w:rPr>
          <w:lang w:val="es-US"/>
        </w:rPr>
        <w:t xml:space="preserve"> ofrecer</w:t>
      </w:r>
      <w:r>
        <w:rPr>
          <w:lang w:val="es-US"/>
        </w:rPr>
        <w:t>le</w:t>
      </w:r>
      <w:r w:rsidRPr="009B3317">
        <w:rPr>
          <w:lang w:val="es-US"/>
        </w:rPr>
        <w:t xml:space="preserve"> la </w:t>
      </w:r>
      <w:r>
        <w:rPr>
          <w:lang w:val="es-US"/>
        </w:rPr>
        <w:t xml:space="preserve">LPA </w:t>
      </w:r>
      <w:r w:rsidRPr="009B3317">
        <w:rPr>
          <w:lang w:val="es-US"/>
        </w:rPr>
        <w:t xml:space="preserve">cuando comienza a tratar el tema de ataúdes o contenedores alternativos — pero </w:t>
      </w:r>
      <w:r w:rsidRPr="009B3317">
        <w:rPr>
          <w:u w:val="single"/>
          <w:lang w:val="es-US"/>
        </w:rPr>
        <w:t>antes</w:t>
      </w:r>
      <w:r w:rsidRPr="009B3317">
        <w:rPr>
          <w:lang w:val="es-US"/>
        </w:rPr>
        <w:t xml:space="preserve"> de mostrar dichos artículos. Los consumidores </w:t>
      </w:r>
      <w:r>
        <w:rPr>
          <w:lang w:val="es-US"/>
        </w:rPr>
        <w:t>tienen que</w:t>
      </w:r>
      <w:r w:rsidRPr="009B3317">
        <w:rPr>
          <w:lang w:val="es-US"/>
        </w:rPr>
        <w:t xml:space="preserve"> poder ver la lista de precios antes de discutir sus opciones o ver materialmente los ataúdes</w:t>
      </w:r>
      <w:r>
        <w:rPr>
          <w:lang w:val="es-US"/>
        </w:rPr>
        <w:t>, o imágenes, o modelos de ellos</w:t>
      </w:r>
      <w:r w:rsidRPr="009B3317">
        <w:rPr>
          <w:lang w:val="es-US"/>
        </w:rPr>
        <w:t xml:space="preserve">.  Los consumidores no deben </w:t>
      </w:r>
      <w:r>
        <w:rPr>
          <w:lang w:val="es-US"/>
        </w:rPr>
        <w:t xml:space="preserve">descubrir por primera vez </w:t>
      </w:r>
      <w:r w:rsidRPr="009B3317">
        <w:rPr>
          <w:lang w:val="es-US"/>
        </w:rPr>
        <w:t xml:space="preserve">los precios de los ataúdes </w:t>
      </w:r>
      <w:r>
        <w:rPr>
          <w:lang w:val="es-US"/>
        </w:rPr>
        <w:t>cuando entran</w:t>
      </w:r>
      <w:r w:rsidRPr="009B3317">
        <w:rPr>
          <w:lang w:val="es-US"/>
        </w:rPr>
        <w:t xml:space="preserve"> al salón de exposición y </w:t>
      </w:r>
      <w:r>
        <w:rPr>
          <w:lang w:val="es-US"/>
        </w:rPr>
        <w:t>leen</w:t>
      </w:r>
      <w:r w:rsidRPr="009B3317">
        <w:rPr>
          <w:lang w:val="es-US"/>
        </w:rPr>
        <w:t xml:space="preserve"> las tarjetas de precios ubicadas en los ataúdes individuales o </w:t>
      </w:r>
      <w:r>
        <w:rPr>
          <w:lang w:val="es-US"/>
        </w:rPr>
        <w:t>cuando el</w:t>
      </w:r>
      <w:r w:rsidRPr="009B3317">
        <w:rPr>
          <w:lang w:val="es-US"/>
        </w:rPr>
        <w:t xml:space="preserve"> director de funerales</w:t>
      </w:r>
      <w:r>
        <w:rPr>
          <w:lang w:val="es-US"/>
        </w:rPr>
        <w:t xml:space="preserve"> les comunica esa información de manera verbal</w:t>
      </w:r>
      <w:r w:rsidRPr="009B3317">
        <w:rPr>
          <w:lang w:val="es-US"/>
        </w:rPr>
        <w:t>.  Usted puede utilizar etiquetas de precios individuales</w:t>
      </w:r>
      <w:r>
        <w:rPr>
          <w:lang w:val="es-US"/>
        </w:rPr>
        <w:t xml:space="preserve"> en los ataúdes</w:t>
      </w:r>
      <w:r w:rsidRPr="009B3317">
        <w:rPr>
          <w:lang w:val="es-US"/>
        </w:rPr>
        <w:t xml:space="preserve">, pero únicamente </w:t>
      </w:r>
      <w:r>
        <w:rPr>
          <w:lang w:val="es-US"/>
        </w:rPr>
        <w:t>en</w:t>
      </w:r>
      <w:r w:rsidRPr="009B3317">
        <w:rPr>
          <w:lang w:val="es-US"/>
        </w:rPr>
        <w:t xml:space="preserve"> adición a la </w:t>
      </w:r>
      <w:r>
        <w:rPr>
          <w:lang w:val="es-US"/>
        </w:rPr>
        <w:t>LPA</w:t>
      </w:r>
      <w:r w:rsidRPr="009B3317">
        <w:rPr>
          <w:lang w:val="es-US"/>
        </w:rPr>
        <w:t>.</w:t>
      </w:r>
    </w:p>
    <w:p w:rsidR="00D72F2A" w:rsidRPr="009B3317" w:rsidRDefault="00D72F2A" w:rsidP="00D72F2A">
      <w:pPr>
        <w:rPr>
          <w:lang w:val="es-US"/>
        </w:rPr>
      </w:pPr>
    </w:p>
    <w:p w:rsidR="00D72F2A" w:rsidRPr="009B3317" w:rsidRDefault="00D72F2A" w:rsidP="00D72F2A">
      <w:pPr>
        <w:rPr>
          <w:lang w:val="es-US"/>
        </w:rPr>
      </w:pPr>
      <w:r w:rsidRPr="009B3317">
        <w:rPr>
          <w:lang w:val="es-US"/>
        </w:rPr>
        <w:tab/>
      </w:r>
      <w:r w:rsidRPr="00331780">
        <w:rPr>
          <w:b/>
          <w:u w:val="single"/>
          <w:lang w:val="es-US"/>
        </w:rPr>
        <w:t>Lista de Precios de Contenedores Exteriores para Entierro (LPCEE)</w:t>
      </w:r>
      <w:r w:rsidRPr="00331780">
        <w:rPr>
          <w:u w:val="single"/>
          <w:lang w:val="es-US"/>
        </w:rPr>
        <w:t>.</w:t>
      </w:r>
      <w:r w:rsidRPr="009B3317">
        <w:rPr>
          <w:lang w:val="es-US"/>
        </w:rPr>
        <w:t xml:space="preserve">  Si usted vende contenedores exteriores para entierro y no lista el precio de venta de cada contenedor en su </w:t>
      </w:r>
      <w:r>
        <w:rPr>
          <w:lang w:val="es-US"/>
        </w:rPr>
        <w:t xml:space="preserve">LGP, </w:t>
      </w:r>
      <w:r w:rsidRPr="009B3317">
        <w:rPr>
          <w:lang w:val="es-US"/>
        </w:rPr>
        <w:t xml:space="preserve"> </w:t>
      </w:r>
      <w:r>
        <w:rPr>
          <w:lang w:val="es-US"/>
        </w:rPr>
        <w:t>usted tiene</w:t>
      </w:r>
      <w:r w:rsidRPr="009B3317">
        <w:rPr>
          <w:lang w:val="es-US"/>
        </w:rPr>
        <w:t xml:space="preserve"> </w:t>
      </w:r>
      <w:r>
        <w:rPr>
          <w:lang w:val="es-US"/>
        </w:rPr>
        <w:t xml:space="preserve">que </w:t>
      </w:r>
      <w:r w:rsidRPr="009B3317">
        <w:rPr>
          <w:lang w:val="es-US"/>
        </w:rPr>
        <w:t>preparar separad</w:t>
      </w:r>
      <w:r>
        <w:rPr>
          <w:lang w:val="es-US"/>
        </w:rPr>
        <w:t>amente</w:t>
      </w:r>
      <w:r w:rsidRPr="009B3317">
        <w:rPr>
          <w:lang w:val="es-US"/>
        </w:rPr>
        <w:t xml:space="preserve"> una Lista de Precios de Contenedores Exteriores para Entierro </w:t>
      </w:r>
      <w:r>
        <w:rPr>
          <w:lang w:val="es-US"/>
        </w:rPr>
        <w:t xml:space="preserve">(LPCEE) </w:t>
      </w:r>
      <w:r w:rsidRPr="009B3317">
        <w:rPr>
          <w:lang w:val="es-US"/>
        </w:rPr>
        <w:t xml:space="preserve">impresa o mecanografiada </w:t>
      </w:r>
      <w:r>
        <w:rPr>
          <w:lang w:val="es-US"/>
        </w:rPr>
        <w:t>la cual tiene que</w:t>
      </w:r>
      <w:r w:rsidRPr="009B3317">
        <w:rPr>
          <w:lang w:val="es-US"/>
        </w:rPr>
        <w:t xml:space="preserve"> contener la siguiente información:  el nombre de su </w:t>
      </w:r>
      <w:r>
        <w:rPr>
          <w:lang w:val="es-US"/>
        </w:rPr>
        <w:t>negocio,</w:t>
      </w:r>
      <w:r w:rsidRPr="009B3317">
        <w:rPr>
          <w:lang w:val="es-US"/>
        </w:rPr>
        <w:t xml:space="preserve"> el título “Lista de Precios de Contenedores Exteriores para Entierro”</w:t>
      </w:r>
      <w:r>
        <w:rPr>
          <w:lang w:val="es-US"/>
        </w:rPr>
        <w:t>,</w:t>
      </w:r>
      <w:r w:rsidRPr="009B3317">
        <w:rPr>
          <w:lang w:val="es-US"/>
        </w:rPr>
        <w:t xml:space="preserve"> la fecha de vigencia de la lista de precios</w:t>
      </w:r>
      <w:r>
        <w:rPr>
          <w:lang w:val="es-US"/>
        </w:rPr>
        <w:t>,</w:t>
      </w:r>
      <w:r w:rsidRPr="009B3317">
        <w:rPr>
          <w:lang w:val="es-US"/>
        </w:rPr>
        <w:t xml:space="preserve"> y el precio </w:t>
      </w:r>
      <w:r>
        <w:rPr>
          <w:lang w:val="es-US"/>
        </w:rPr>
        <w:t>al por menor</w:t>
      </w:r>
      <w:r w:rsidRPr="009B3317">
        <w:rPr>
          <w:lang w:val="es-US"/>
        </w:rPr>
        <w:t xml:space="preserve"> </w:t>
      </w:r>
      <w:r w:rsidRPr="009B3317">
        <w:rPr>
          <w:lang w:val="es-US"/>
        </w:rPr>
        <w:lastRenderedPageBreak/>
        <w:t>de cada contenedor exterior para entierro</w:t>
      </w:r>
      <w:r>
        <w:rPr>
          <w:lang w:val="es-US"/>
        </w:rPr>
        <w:t xml:space="preserve"> que usted usualmente ofrece para la venta </w:t>
      </w:r>
      <w:r w:rsidRPr="009B3317">
        <w:rPr>
          <w:lang w:val="es-US"/>
        </w:rPr>
        <w:t>(</w:t>
      </w:r>
      <w:r w:rsidRPr="009B3317">
        <w:rPr>
          <w:i/>
          <w:lang w:val="es-US"/>
        </w:rPr>
        <w:t>i.e.</w:t>
      </w:r>
      <w:r w:rsidRPr="009B3317">
        <w:rPr>
          <w:lang w:val="es-US"/>
        </w:rPr>
        <w:t xml:space="preserve"> que no requiere una orden o encargo especial) con</w:t>
      </w:r>
      <w:r>
        <w:rPr>
          <w:lang w:val="es-US"/>
        </w:rPr>
        <w:t xml:space="preserve"> suficiente</w:t>
      </w:r>
      <w:r w:rsidRPr="009B3317">
        <w:rPr>
          <w:lang w:val="es-US"/>
        </w:rPr>
        <w:t xml:space="preserve"> información </w:t>
      </w:r>
      <w:r>
        <w:rPr>
          <w:lang w:val="es-US"/>
        </w:rPr>
        <w:t>descriptiva</w:t>
      </w:r>
      <w:r w:rsidRPr="009B3317">
        <w:rPr>
          <w:lang w:val="es-US"/>
        </w:rPr>
        <w:t xml:space="preserve"> para  identifica</w:t>
      </w:r>
      <w:r>
        <w:rPr>
          <w:lang w:val="es-US"/>
        </w:rPr>
        <w:t>r cada uno</w:t>
      </w:r>
      <w:r w:rsidRPr="009B3317">
        <w:rPr>
          <w:lang w:val="es-US"/>
        </w:rPr>
        <w:t xml:space="preserve">.  Su </w:t>
      </w:r>
      <w:r>
        <w:rPr>
          <w:lang w:val="es-US"/>
        </w:rPr>
        <w:t>LPCEE</w:t>
      </w:r>
      <w:r w:rsidRPr="009B3317">
        <w:rPr>
          <w:lang w:val="es-US"/>
        </w:rPr>
        <w:t xml:space="preserve"> tiene que incluir la </w:t>
      </w:r>
      <w:r>
        <w:rPr>
          <w:lang w:val="es-US"/>
        </w:rPr>
        <w:t>divulgación</w:t>
      </w:r>
      <w:r w:rsidRPr="009B3317">
        <w:rPr>
          <w:lang w:val="es-US"/>
        </w:rPr>
        <w:t xml:space="preserve"> de datos informativos – </w:t>
      </w:r>
      <w:r>
        <w:rPr>
          <w:lang w:val="es-US"/>
        </w:rPr>
        <w:t>con el lenguaje idéntico al establecido en la Regla</w:t>
      </w:r>
      <w:r w:rsidRPr="009B3317">
        <w:rPr>
          <w:lang w:val="es-US"/>
        </w:rPr>
        <w:t xml:space="preserve"> </w:t>
      </w:r>
      <w:r>
        <w:rPr>
          <w:lang w:val="es-US"/>
        </w:rPr>
        <w:t>– acerca de</w:t>
      </w:r>
      <w:r w:rsidRPr="009B3317">
        <w:rPr>
          <w:lang w:val="es-US"/>
        </w:rPr>
        <w:t xml:space="preserve"> las leyes estatales o locales </w:t>
      </w:r>
      <w:r>
        <w:rPr>
          <w:lang w:val="es-US"/>
        </w:rPr>
        <w:t>que aplican en</w:t>
      </w:r>
      <w:r w:rsidRPr="009B3317">
        <w:rPr>
          <w:lang w:val="es-US"/>
        </w:rPr>
        <w:t xml:space="preserve"> la compra de un contenedor para encerrar el ataúd dentro de la tumba.  </w:t>
      </w:r>
    </w:p>
    <w:p w:rsidR="00D72F2A" w:rsidRPr="009B3317" w:rsidRDefault="00D72F2A" w:rsidP="00D72F2A">
      <w:pPr>
        <w:rPr>
          <w:lang w:val="es-US"/>
        </w:rPr>
      </w:pPr>
    </w:p>
    <w:p w:rsidR="00D72F2A" w:rsidRPr="009B3317" w:rsidRDefault="00D72F2A" w:rsidP="00D72F2A">
      <w:pPr>
        <w:rPr>
          <w:lang w:val="es-US"/>
        </w:rPr>
      </w:pPr>
      <w:r w:rsidRPr="009B3317">
        <w:rPr>
          <w:lang w:val="es-US"/>
        </w:rPr>
        <w:tab/>
      </w:r>
      <w:r>
        <w:rPr>
          <w:lang w:val="es-US"/>
        </w:rPr>
        <w:t>Usted tiene que</w:t>
      </w:r>
      <w:r w:rsidRPr="009B3317">
        <w:rPr>
          <w:lang w:val="es-US"/>
        </w:rPr>
        <w:t xml:space="preserve"> </w:t>
      </w:r>
      <w:r>
        <w:rPr>
          <w:lang w:val="es-US"/>
        </w:rPr>
        <w:t>mostrarles</w:t>
      </w:r>
      <w:r w:rsidRPr="009B3317">
        <w:rPr>
          <w:lang w:val="es-US"/>
        </w:rPr>
        <w:t xml:space="preserve"> esta lista de precios a tod</w:t>
      </w:r>
      <w:r>
        <w:rPr>
          <w:lang w:val="es-US"/>
        </w:rPr>
        <w:t xml:space="preserve">as las personas que </w:t>
      </w:r>
      <w:r w:rsidRPr="009B3317">
        <w:rPr>
          <w:lang w:val="es-US"/>
        </w:rPr>
        <w:t>pregunte</w:t>
      </w:r>
      <w:r>
        <w:rPr>
          <w:lang w:val="es-US"/>
        </w:rPr>
        <w:t>n</w:t>
      </w:r>
      <w:r w:rsidRPr="009B3317">
        <w:rPr>
          <w:lang w:val="es-US"/>
        </w:rPr>
        <w:t xml:space="preserve"> sobre contenedores exteriores para entierro o los precios. </w:t>
      </w:r>
      <w:r>
        <w:rPr>
          <w:lang w:val="es-US"/>
        </w:rPr>
        <w:t>Usted tiene que</w:t>
      </w:r>
      <w:r w:rsidRPr="009B3317">
        <w:rPr>
          <w:lang w:val="es-US"/>
        </w:rPr>
        <w:t xml:space="preserve"> ofrecer </w:t>
      </w:r>
      <w:r>
        <w:rPr>
          <w:lang w:val="es-US"/>
        </w:rPr>
        <w:t>esta</w:t>
      </w:r>
      <w:r w:rsidRPr="009B3317">
        <w:rPr>
          <w:lang w:val="es-US"/>
        </w:rPr>
        <w:t xml:space="preserve"> lista de precios cuando comienza a tratar el tema de contenedores exteriores para entierro</w:t>
      </w:r>
      <w:r>
        <w:rPr>
          <w:lang w:val="es-US"/>
        </w:rPr>
        <w:t>,</w:t>
      </w:r>
      <w:r w:rsidRPr="009B3317">
        <w:rPr>
          <w:lang w:val="es-US"/>
        </w:rPr>
        <w:t xml:space="preserve"> pero antes de mostrar materialmente los contenedores</w:t>
      </w:r>
      <w:r>
        <w:rPr>
          <w:lang w:val="es-US"/>
        </w:rPr>
        <w:t>, o imágenes, o modelos de ellos</w:t>
      </w:r>
      <w:r w:rsidRPr="009B3317">
        <w:rPr>
          <w:lang w:val="es-US"/>
        </w:rPr>
        <w:t xml:space="preserve">. Los consumidores </w:t>
      </w:r>
      <w:r>
        <w:rPr>
          <w:lang w:val="es-US"/>
        </w:rPr>
        <w:t>tienen que</w:t>
      </w:r>
      <w:r w:rsidRPr="009B3317">
        <w:rPr>
          <w:lang w:val="es-US"/>
        </w:rPr>
        <w:t xml:space="preserve"> poder ver la lista de precios </w:t>
      </w:r>
      <w:r w:rsidRPr="009B3317">
        <w:rPr>
          <w:u w:val="single"/>
          <w:lang w:val="es-US"/>
        </w:rPr>
        <w:t>antes</w:t>
      </w:r>
      <w:r w:rsidRPr="009B3317">
        <w:rPr>
          <w:lang w:val="es-US"/>
        </w:rPr>
        <w:t xml:space="preserve"> de discutir sus opciones o ver materialmente los contenedores.  Usted puede </w:t>
      </w:r>
      <w:r>
        <w:rPr>
          <w:lang w:val="es-US"/>
        </w:rPr>
        <w:t>poner</w:t>
      </w:r>
      <w:r w:rsidRPr="009B3317">
        <w:rPr>
          <w:lang w:val="es-US"/>
        </w:rPr>
        <w:t xml:space="preserve"> etiquetas </w:t>
      </w:r>
      <w:r>
        <w:rPr>
          <w:lang w:val="es-US"/>
        </w:rPr>
        <w:t>en cada contendor con su precio individual o en los modelos de los contenedores,</w:t>
      </w:r>
      <w:r w:rsidRPr="009B3317">
        <w:rPr>
          <w:lang w:val="es-US"/>
        </w:rPr>
        <w:t xml:space="preserve"> pero </w:t>
      </w:r>
      <w:r>
        <w:rPr>
          <w:lang w:val="es-US"/>
        </w:rPr>
        <w:t>únicamente</w:t>
      </w:r>
      <w:r w:rsidRPr="009B3317">
        <w:rPr>
          <w:lang w:val="es-US"/>
        </w:rPr>
        <w:t xml:space="preserve"> </w:t>
      </w:r>
      <w:r>
        <w:rPr>
          <w:lang w:val="es-US"/>
        </w:rPr>
        <w:t>en</w:t>
      </w:r>
      <w:r w:rsidRPr="009B3317">
        <w:rPr>
          <w:lang w:val="es-US"/>
        </w:rPr>
        <w:t xml:space="preserve"> </w:t>
      </w:r>
      <w:r>
        <w:rPr>
          <w:lang w:val="es-US"/>
        </w:rPr>
        <w:t>adición</w:t>
      </w:r>
      <w:r w:rsidRPr="009B3317">
        <w:rPr>
          <w:lang w:val="es-US"/>
        </w:rPr>
        <w:t xml:space="preserve"> </w:t>
      </w:r>
      <w:r>
        <w:rPr>
          <w:lang w:val="es-US"/>
        </w:rPr>
        <w:t>a</w:t>
      </w:r>
      <w:r w:rsidRPr="009B3317">
        <w:rPr>
          <w:lang w:val="es-US"/>
        </w:rPr>
        <w:t xml:space="preserve"> la</w:t>
      </w:r>
      <w:r>
        <w:rPr>
          <w:lang w:val="es-US"/>
        </w:rPr>
        <w:t xml:space="preserve"> LPCEE</w:t>
      </w:r>
      <w:r w:rsidRPr="009B3317">
        <w:rPr>
          <w:lang w:val="es-US"/>
        </w:rPr>
        <w:t>.</w:t>
      </w:r>
    </w:p>
    <w:p w:rsidR="00667AFE" w:rsidRPr="009B3317" w:rsidRDefault="00667AFE" w:rsidP="00D72F2A">
      <w:pPr>
        <w:pStyle w:val="Header"/>
        <w:tabs>
          <w:tab w:val="clear" w:pos="4680"/>
          <w:tab w:val="clear" w:pos="9360"/>
        </w:tabs>
        <w:rPr>
          <w:lang w:val="es-US"/>
        </w:rPr>
      </w:pPr>
    </w:p>
    <w:p w:rsidR="00D72F2A" w:rsidRPr="009B3317" w:rsidRDefault="00D72F2A" w:rsidP="00D72F2A">
      <w:pPr>
        <w:rPr>
          <w:lang w:val="es-US"/>
        </w:rPr>
      </w:pPr>
      <w:r w:rsidRPr="009B3317">
        <w:rPr>
          <w:lang w:val="es-US"/>
        </w:rPr>
        <w:tab/>
      </w:r>
      <w:r>
        <w:rPr>
          <w:lang w:val="es-US"/>
        </w:rPr>
        <w:t>Por f</w:t>
      </w:r>
      <w:r w:rsidRPr="009B3317">
        <w:rPr>
          <w:lang w:val="es-US"/>
        </w:rPr>
        <w:t>avor re</w:t>
      </w:r>
      <w:r>
        <w:rPr>
          <w:lang w:val="es-US"/>
        </w:rPr>
        <w:t>vise</w:t>
      </w:r>
      <w:r w:rsidRPr="009B3317">
        <w:rPr>
          <w:lang w:val="es-US"/>
        </w:rPr>
        <w:t xml:space="preserve"> las listas de precios de su funeraria</w:t>
      </w:r>
      <w:r>
        <w:rPr>
          <w:lang w:val="es-US"/>
        </w:rPr>
        <w:t xml:space="preserve"> y sus procedimientos</w:t>
      </w:r>
      <w:r w:rsidRPr="009B3317">
        <w:rPr>
          <w:lang w:val="es-US"/>
        </w:rPr>
        <w:t xml:space="preserve"> para asegurarse de que está cumpliendo con la Regla de Funerales.  </w:t>
      </w:r>
      <w:r>
        <w:rPr>
          <w:lang w:val="es-US"/>
        </w:rPr>
        <w:t xml:space="preserve">La </w:t>
      </w:r>
      <w:r w:rsidRPr="009B3317">
        <w:rPr>
          <w:lang w:val="es-US"/>
        </w:rPr>
        <w:t xml:space="preserve">información </w:t>
      </w:r>
      <w:r>
        <w:rPr>
          <w:lang w:val="es-US"/>
        </w:rPr>
        <w:t xml:space="preserve">en esta carta </w:t>
      </w:r>
      <w:r w:rsidRPr="009B3317">
        <w:rPr>
          <w:lang w:val="es-US"/>
        </w:rPr>
        <w:t xml:space="preserve">debería ayudarle a usted y a su personal a cumplir plenamente.  Para más información, favor de comunicarse con </w:t>
      </w:r>
      <w:r w:rsidR="00667AFE">
        <w:rPr>
          <w:lang w:val="es-US"/>
        </w:rPr>
        <w:t>Fil de Banate</w:t>
      </w:r>
      <w:r w:rsidRPr="009B3317">
        <w:rPr>
          <w:lang w:val="es-US"/>
        </w:rPr>
        <w:t xml:space="preserve"> en la Oficina </w:t>
      </w:r>
      <w:r>
        <w:rPr>
          <w:lang w:val="es-US"/>
        </w:rPr>
        <w:t xml:space="preserve">de la Región </w:t>
      </w:r>
      <w:r w:rsidR="00667AFE">
        <w:rPr>
          <w:lang w:val="es-US"/>
        </w:rPr>
        <w:t>Este Central</w:t>
      </w:r>
      <w:r>
        <w:rPr>
          <w:lang w:val="es-US"/>
        </w:rPr>
        <w:t xml:space="preserve"> </w:t>
      </w:r>
      <w:r w:rsidRPr="009B3317">
        <w:rPr>
          <w:lang w:val="es-US"/>
        </w:rPr>
        <w:t>de</w:t>
      </w:r>
      <w:r>
        <w:rPr>
          <w:lang w:val="es-US"/>
        </w:rPr>
        <w:t xml:space="preserve"> la</w:t>
      </w:r>
      <w:r w:rsidRPr="009B3317">
        <w:rPr>
          <w:lang w:val="es-US"/>
        </w:rPr>
        <w:t xml:space="preserve"> FTC</w:t>
      </w:r>
      <w:r>
        <w:rPr>
          <w:lang w:val="es-US"/>
        </w:rPr>
        <w:t>.  Lo puede hacer</w:t>
      </w:r>
      <w:r w:rsidRPr="009B3317">
        <w:rPr>
          <w:lang w:val="es-US"/>
        </w:rPr>
        <w:t xml:space="preserve"> por teléfono </w:t>
      </w:r>
      <w:r>
        <w:rPr>
          <w:lang w:val="es-US"/>
        </w:rPr>
        <w:t>llamando al</w:t>
      </w:r>
      <w:r w:rsidRPr="009B3317">
        <w:rPr>
          <w:lang w:val="es-US"/>
        </w:rPr>
        <w:t xml:space="preserve"> (</w:t>
      </w:r>
      <w:r w:rsidR="00667AFE">
        <w:rPr>
          <w:lang w:val="es-US"/>
        </w:rPr>
        <w:t>216</w:t>
      </w:r>
      <w:r w:rsidRPr="009B3317">
        <w:rPr>
          <w:lang w:val="es-US"/>
        </w:rPr>
        <w:t xml:space="preserve">) </w:t>
      </w:r>
      <w:r w:rsidR="00667AFE">
        <w:rPr>
          <w:lang w:val="es-US"/>
        </w:rPr>
        <w:t>263</w:t>
      </w:r>
      <w:r w:rsidRPr="009B3317">
        <w:rPr>
          <w:lang w:val="es-US"/>
        </w:rPr>
        <w:t>-</w:t>
      </w:r>
      <w:r w:rsidR="00667AFE">
        <w:rPr>
          <w:lang w:val="es-US"/>
        </w:rPr>
        <w:t>3413</w:t>
      </w:r>
      <w:r w:rsidRPr="009B3317">
        <w:rPr>
          <w:lang w:val="es-US"/>
        </w:rPr>
        <w:t xml:space="preserve"> o por correo electrónico </w:t>
      </w:r>
      <w:r>
        <w:rPr>
          <w:lang w:val="es-US"/>
        </w:rPr>
        <w:t>en</w:t>
      </w:r>
      <w:r w:rsidRPr="009B3317">
        <w:rPr>
          <w:lang w:val="es-US"/>
        </w:rPr>
        <w:t xml:space="preserve"> </w:t>
      </w:r>
      <w:r w:rsidR="00667AFE" w:rsidRPr="00667AFE">
        <w:rPr>
          <w:u w:val="single"/>
          <w:lang w:val="es-US"/>
        </w:rPr>
        <w:t>fdebanate@ftc.gov</w:t>
      </w:r>
      <w:r w:rsidRPr="009B3317">
        <w:rPr>
          <w:lang w:val="es-US"/>
        </w:rPr>
        <w:t xml:space="preserve">. </w:t>
      </w:r>
    </w:p>
    <w:p w:rsidR="00D72F2A" w:rsidRPr="009B3317" w:rsidRDefault="00D72F2A" w:rsidP="00D72F2A">
      <w:pPr>
        <w:rPr>
          <w:lang w:val="es-US"/>
        </w:rPr>
      </w:pPr>
    </w:p>
    <w:p w:rsidR="00D72F2A" w:rsidRPr="009B3317" w:rsidRDefault="00D72F2A" w:rsidP="00D72F2A">
      <w:pPr>
        <w:rPr>
          <w:lang w:val="es-US"/>
        </w:rPr>
      </w:pPr>
    </w:p>
    <w:p w:rsidR="00D72F2A" w:rsidRPr="009B3317" w:rsidRDefault="00D72F2A" w:rsidP="00D72F2A">
      <w:pPr>
        <w:rPr>
          <w:lang w:val="es-US"/>
        </w:rPr>
      </w:pPr>
    </w:p>
    <w:p w:rsidR="00EF0E76" w:rsidRPr="00D72F2A" w:rsidRDefault="00EF0E76" w:rsidP="00D72F2A">
      <w:pPr>
        <w:rPr>
          <w:lang w:val="es-US"/>
        </w:rPr>
      </w:pPr>
    </w:p>
    <w:sectPr w:rsidR="00EF0E76" w:rsidRPr="00D72F2A" w:rsidSect="00D33B7E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E9" w:rsidRDefault="00D53AE9" w:rsidP="00AC0017">
      <w:r>
        <w:separator/>
      </w:r>
    </w:p>
  </w:endnote>
  <w:endnote w:type="continuationSeparator" w:id="0">
    <w:p w:rsidR="00D53AE9" w:rsidRDefault="00D53AE9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363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22A" w:rsidRDefault="00D33B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22A" w:rsidRDefault="00D53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E9" w:rsidRDefault="00D53AE9" w:rsidP="00AC0017">
      <w:r>
        <w:separator/>
      </w:r>
    </w:p>
  </w:footnote>
  <w:footnote w:type="continuationSeparator" w:id="0">
    <w:p w:rsidR="00D53AE9" w:rsidRDefault="00D53AE9" w:rsidP="00AC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EA"/>
    <w:rsid w:val="00030DB8"/>
    <w:rsid w:val="000A2329"/>
    <w:rsid w:val="000B67F9"/>
    <w:rsid w:val="000F6181"/>
    <w:rsid w:val="00111DF3"/>
    <w:rsid w:val="001E4E0F"/>
    <w:rsid w:val="001E7261"/>
    <w:rsid w:val="0023141C"/>
    <w:rsid w:val="00247827"/>
    <w:rsid w:val="002C5FE2"/>
    <w:rsid w:val="00322CB1"/>
    <w:rsid w:val="003531A1"/>
    <w:rsid w:val="003561A2"/>
    <w:rsid w:val="00377D92"/>
    <w:rsid w:val="00380333"/>
    <w:rsid w:val="003D7C89"/>
    <w:rsid w:val="003E6E3E"/>
    <w:rsid w:val="003F4B55"/>
    <w:rsid w:val="00426C52"/>
    <w:rsid w:val="0046020A"/>
    <w:rsid w:val="00472D51"/>
    <w:rsid w:val="004741D8"/>
    <w:rsid w:val="004831EA"/>
    <w:rsid w:val="004A0845"/>
    <w:rsid w:val="004C68C4"/>
    <w:rsid w:val="004D63B1"/>
    <w:rsid w:val="004F01ED"/>
    <w:rsid w:val="005027BC"/>
    <w:rsid w:val="005311DE"/>
    <w:rsid w:val="00540EBC"/>
    <w:rsid w:val="005A0437"/>
    <w:rsid w:val="00601CA4"/>
    <w:rsid w:val="00614270"/>
    <w:rsid w:val="00635AB5"/>
    <w:rsid w:val="00640552"/>
    <w:rsid w:val="006528A2"/>
    <w:rsid w:val="00667AFE"/>
    <w:rsid w:val="00683911"/>
    <w:rsid w:val="006B143D"/>
    <w:rsid w:val="00724256"/>
    <w:rsid w:val="00767065"/>
    <w:rsid w:val="00810484"/>
    <w:rsid w:val="008305AC"/>
    <w:rsid w:val="0084723A"/>
    <w:rsid w:val="00865470"/>
    <w:rsid w:val="008A4706"/>
    <w:rsid w:val="008D1BDA"/>
    <w:rsid w:val="008D33C4"/>
    <w:rsid w:val="00940D59"/>
    <w:rsid w:val="009669D2"/>
    <w:rsid w:val="009672A3"/>
    <w:rsid w:val="0098292E"/>
    <w:rsid w:val="009A4834"/>
    <w:rsid w:val="009E2C97"/>
    <w:rsid w:val="009F5C17"/>
    <w:rsid w:val="00A02540"/>
    <w:rsid w:val="00A33CD7"/>
    <w:rsid w:val="00AC0017"/>
    <w:rsid w:val="00AC3573"/>
    <w:rsid w:val="00AD312F"/>
    <w:rsid w:val="00AD7A1C"/>
    <w:rsid w:val="00AE1774"/>
    <w:rsid w:val="00B100EF"/>
    <w:rsid w:val="00B37128"/>
    <w:rsid w:val="00B66099"/>
    <w:rsid w:val="00BD1820"/>
    <w:rsid w:val="00BF5FCF"/>
    <w:rsid w:val="00C0002C"/>
    <w:rsid w:val="00C1174C"/>
    <w:rsid w:val="00C55C86"/>
    <w:rsid w:val="00C91792"/>
    <w:rsid w:val="00CA50AF"/>
    <w:rsid w:val="00CC64E0"/>
    <w:rsid w:val="00CD328D"/>
    <w:rsid w:val="00D06B7E"/>
    <w:rsid w:val="00D12349"/>
    <w:rsid w:val="00D14EE9"/>
    <w:rsid w:val="00D252E9"/>
    <w:rsid w:val="00D33B7E"/>
    <w:rsid w:val="00D50ABD"/>
    <w:rsid w:val="00D53AE9"/>
    <w:rsid w:val="00D57623"/>
    <w:rsid w:val="00D72F2A"/>
    <w:rsid w:val="00D81E8B"/>
    <w:rsid w:val="00DC5DE0"/>
    <w:rsid w:val="00DD68B7"/>
    <w:rsid w:val="00E1700E"/>
    <w:rsid w:val="00E2518C"/>
    <w:rsid w:val="00E4177A"/>
    <w:rsid w:val="00E8783D"/>
    <w:rsid w:val="00ED773B"/>
    <w:rsid w:val="00EE2C45"/>
    <w:rsid w:val="00EF0E76"/>
    <w:rsid w:val="00F02270"/>
    <w:rsid w:val="00F40D20"/>
    <w:rsid w:val="00F829AD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paragraph" w:styleId="Title">
    <w:name w:val="Title"/>
    <w:basedOn w:val="Normal"/>
    <w:next w:val="Normal"/>
    <w:link w:val="TitleChar"/>
    <w:uiPriority w:val="10"/>
    <w:qFormat/>
    <w:rsid w:val="004831E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831EA"/>
    <w:rPr>
      <w:b/>
    </w:rPr>
  </w:style>
  <w:style w:type="character" w:styleId="Hyperlink">
    <w:name w:val="Hyperlink"/>
    <w:basedOn w:val="DefaultParagraphFont"/>
    <w:uiPriority w:val="99"/>
    <w:unhideWhenUsed/>
    <w:rsid w:val="004831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F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paragraph" w:styleId="Title">
    <w:name w:val="Title"/>
    <w:basedOn w:val="Normal"/>
    <w:next w:val="Normal"/>
    <w:link w:val="TitleChar"/>
    <w:uiPriority w:val="10"/>
    <w:qFormat/>
    <w:rsid w:val="004831E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831EA"/>
    <w:rPr>
      <w:b/>
    </w:rPr>
  </w:style>
  <w:style w:type="character" w:styleId="Hyperlink">
    <w:name w:val="Hyperlink"/>
    <w:basedOn w:val="DefaultParagraphFont"/>
    <w:uiPriority w:val="99"/>
    <w:unhideWhenUsed/>
    <w:rsid w:val="004831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F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AE23-9CCC-4C6A-8C68-3D80B581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Rosario</dc:creator>
  <cp:lastModifiedBy>Abbey Shepperson</cp:lastModifiedBy>
  <cp:revision>2</cp:revision>
  <dcterms:created xsi:type="dcterms:W3CDTF">2017-02-06T19:46:00Z</dcterms:created>
  <dcterms:modified xsi:type="dcterms:W3CDTF">2017-02-06T19:46:00Z</dcterms:modified>
</cp:coreProperties>
</file>